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C1" w:rsidRPr="00F71378" w:rsidRDefault="003E53F0" w:rsidP="00F71378">
      <w:pPr>
        <w:spacing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71378">
        <w:rPr>
          <w:rFonts w:ascii="Times New Roman" w:hAnsi="Times New Roman" w:cs="Times New Roman"/>
          <w:b/>
          <w:smallCaps/>
          <w:sz w:val="28"/>
          <w:szCs w:val="28"/>
        </w:rPr>
        <w:t>Лабораторна робота №4</w:t>
      </w:r>
    </w:p>
    <w:p w:rsidR="003E53F0" w:rsidRPr="00F71378" w:rsidRDefault="003E53F0" w:rsidP="00F71378">
      <w:pPr>
        <w:spacing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71378">
        <w:rPr>
          <w:rFonts w:ascii="Times New Roman" w:hAnsi="Times New Roman" w:cs="Times New Roman"/>
          <w:b/>
          <w:smallCaps/>
          <w:sz w:val="28"/>
          <w:szCs w:val="28"/>
        </w:rPr>
        <w:t>Аналіз і дослідження дискретного послідовного ПІД алгоритму управління</w:t>
      </w:r>
    </w:p>
    <w:p w:rsidR="003E53F0" w:rsidRPr="003E53F0" w:rsidRDefault="003E53F0" w:rsidP="00F713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1378">
        <w:rPr>
          <w:rFonts w:ascii="Times New Roman" w:hAnsi="Times New Roman" w:cs="Times New Roman"/>
          <w:b/>
          <w:sz w:val="28"/>
          <w:szCs w:val="28"/>
        </w:rPr>
        <w:t>Мета роботи</w:t>
      </w:r>
      <w:r>
        <w:rPr>
          <w:rFonts w:ascii="Times New Roman" w:hAnsi="Times New Roman" w:cs="Times New Roman"/>
          <w:sz w:val="28"/>
          <w:szCs w:val="28"/>
        </w:rPr>
        <w:t>: Вивчити методи аналізу дискретного послідовного ПІД алгоритму управління і визначення параметрів їх налагодження. Дослідити динамічні властивості типового дискретного ПІД регулятора методом комп’</w:t>
      </w:r>
      <w:r w:rsidRPr="003E53F0">
        <w:rPr>
          <w:rFonts w:ascii="Times New Roman" w:hAnsi="Times New Roman" w:cs="Times New Roman"/>
          <w:sz w:val="28"/>
          <w:szCs w:val="28"/>
          <w:lang w:val="ru-RU"/>
        </w:rPr>
        <w:t>ютерного моделювання.</w:t>
      </w:r>
    </w:p>
    <w:p w:rsidR="003E53F0" w:rsidRPr="00F71378" w:rsidRDefault="003E53F0" w:rsidP="00F71378">
      <w:pPr>
        <w:spacing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71378">
        <w:rPr>
          <w:rFonts w:ascii="Times New Roman" w:hAnsi="Times New Roman" w:cs="Times New Roman"/>
          <w:b/>
          <w:smallCaps/>
          <w:sz w:val="28"/>
          <w:szCs w:val="28"/>
        </w:rPr>
        <w:t>ЗАГАЛЬНІ ВІДОМОСТІ</w:t>
      </w:r>
    </w:p>
    <w:p w:rsidR="003E53F0" w:rsidRDefault="003E53F0" w:rsidP="00F713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1378">
        <w:rPr>
          <w:rFonts w:ascii="Times New Roman" w:hAnsi="Times New Roman" w:cs="Times New Roman"/>
          <w:sz w:val="28"/>
          <w:szCs w:val="28"/>
        </w:rPr>
        <w:t xml:space="preserve">Типовий ПІД регулятор – це пристрій , який формує управляючу дію (управління) на об'єкт регулювання , яка є функцією відхилення регульованої величини від заданого значення (похибки регулювання) </w:t>
      </w:r>
      <w:r>
        <w:rPr>
          <w:rFonts w:ascii="Times New Roman" w:hAnsi="Times New Roman" w:cs="Times New Roman"/>
          <w:sz w:val="28"/>
          <w:szCs w:val="28"/>
          <w:lang w:val="ru-RU"/>
        </w:rPr>
        <w:t>E</w:t>
      </w:r>
      <w:r w:rsidRPr="00F7137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t</w:t>
      </w:r>
      <w:r w:rsidRPr="00F71378">
        <w:rPr>
          <w:rFonts w:ascii="Times New Roman" w:hAnsi="Times New Roman" w:cs="Times New Roman"/>
          <w:sz w:val="28"/>
          <w:szCs w:val="28"/>
        </w:rPr>
        <w:t xml:space="preserve">) , її похідної та інтеграла відхилення. </w:t>
      </w:r>
      <w:r>
        <w:rPr>
          <w:rFonts w:ascii="Times New Roman" w:hAnsi="Times New Roman" w:cs="Times New Roman"/>
          <w:sz w:val="28"/>
          <w:szCs w:val="28"/>
          <w:lang w:val="ru-RU"/>
        </w:rPr>
        <w:t>Функціональна залежність управляючої дії регулятора від похибки</w:t>
      </w:r>
      <w:r w:rsidR="00840386">
        <w:rPr>
          <w:rFonts w:ascii="Times New Roman" w:hAnsi="Times New Roman" w:cs="Times New Roman"/>
          <w:sz w:val="28"/>
          <w:szCs w:val="28"/>
          <w:lang w:val="ru-RU"/>
        </w:rPr>
        <w:t xml:space="preserve"> та інших змінних називають алгоритмом(законом) управління , який для неперервного ПІД регулятора подамо виразом </w:t>
      </w:r>
    </w:p>
    <w:p w:rsidR="00840386" w:rsidRPr="00553C20" w:rsidRDefault="00840386" w:rsidP="00F713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U(t) = F( E(x) , dEt/dt ,∫ E(t)/dt) .              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>(1)</w:t>
      </w:r>
    </w:p>
    <w:p w:rsidR="00840386" w:rsidRPr="00553C20" w:rsidRDefault="00840386" w:rsidP="00F713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0386">
        <w:rPr>
          <w:rFonts w:ascii="Times New Roman" w:hAnsi="Times New Roman" w:cs="Times New Roman"/>
          <w:sz w:val="28"/>
          <w:szCs w:val="28"/>
          <w:lang w:val="ru-RU"/>
        </w:rPr>
        <w:t>Застосування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типового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ПІД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алгоритму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цифрових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системах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покращує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якість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регулювання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дії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єкт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середньо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частотних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0386">
        <w:rPr>
          <w:rFonts w:ascii="Times New Roman" w:hAnsi="Times New Roman" w:cs="Times New Roman"/>
          <w:sz w:val="28"/>
          <w:szCs w:val="28"/>
          <w:lang w:val="ru-RU"/>
        </w:rPr>
        <w:t>збуреннях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Зазвичай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дискрені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алгоритми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відповідають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неперервному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типовому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ПІД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алгоритму</w:t>
      </w:r>
      <w:r w:rsidRPr="00553C2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</w:p>
    <w:p w:rsidR="00840386" w:rsidRPr="00E66FB0" w:rsidRDefault="00855088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F7137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</w:t>
      </w:r>
      <w:r w:rsidR="0084038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840386" w:rsidRPr="00E66FB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4038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40386" w:rsidRPr="00E66FB0">
        <w:rPr>
          <w:rFonts w:ascii="Times New Roman" w:hAnsi="Times New Roman" w:cs="Times New Roman"/>
          <w:sz w:val="28"/>
          <w:szCs w:val="28"/>
          <w:lang w:val="ru-RU"/>
        </w:rPr>
        <w:t xml:space="preserve">)  =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n</m:t>
            </m:r>
          </m:sub>
        </m:sSub>
      </m:oMath>
      <w:r w:rsidR="00840386" w:rsidRPr="00E66FB0">
        <w:rPr>
          <w:rFonts w:ascii="Times New Roman" w:hAnsi="Times New Roman" w:cs="Times New Roman"/>
          <w:sz w:val="28"/>
          <w:szCs w:val="28"/>
          <w:lang w:val="ru-RU"/>
        </w:rPr>
        <w:t xml:space="preserve">[ </w:t>
      </w:r>
      <w:r w:rsidR="0084038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40386" w:rsidRPr="00E66FB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4038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40386" w:rsidRPr="00E66FB0">
        <w:rPr>
          <w:rFonts w:ascii="Times New Roman" w:hAnsi="Times New Roman" w:cs="Times New Roman"/>
          <w:sz w:val="28"/>
          <w:szCs w:val="28"/>
          <w:lang w:val="ru-RU"/>
        </w:rPr>
        <w:t xml:space="preserve">)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Pr="00E66FB0">
        <w:rPr>
          <w:rFonts w:ascii="Times New Roman" w:eastAsiaTheme="minorEastAsia" w:hAnsi="Times New Roman" w:cs="Times New Roman"/>
          <w:sz w:val="28"/>
          <w:szCs w:val="28"/>
          <w:lang w:val="ru-RU"/>
        </w:rPr>
        <w:t>∫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E66FB0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E66FB0">
        <w:rPr>
          <w:rFonts w:ascii="Times New Roman" w:eastAsiaTheme="minorEastAsia" w:hAnsi="Times New Roman" w:cs="Times New Roman"/>
          <w:sz w:val="28"/>
          <w:szCs w:val="28"/>
          <w:lang w:val="ru-RU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dt</w:t>
      </w:r>
      <w:r w:rsidRPr="00E66FB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+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dEt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dt</m:t>
            </m:r>
          </m:den>
        </m:f>
      </m:oMath>
      <w:r w:rsidRPr="00E66FB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,            (2)</w:t>
      </w:r>
    </w:p>
    <w:p w:rsidR="00855088" w:rsidRDefault="00855088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5088">
        <w:rPr>
          <w:rFonts w:ascii="Times New Roman" w:eastAsiaTheme="minorEastAsia" w:hAnsi="Times New Roman" w:cs="Times New Roman"/>
          <w:sz w:val="28"/>
          <w:szCs w:val="28"/>
          <w:lang w:val="ru-RU"/>
        </w:rPr>
        <w:t>Де</w:t>
      </w:r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U(t) – вихідний сигнал (управління ) регулятора , E(t) – похибка регулювання 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</w:t>
      </w:r>
      <w:r w:rsidRPr="00855088">
        <w:rPr>
          <w:rFonts w:ascii="Times New Roman" w:eastAsiaTheme="minorEastAsia" w:hAnsi="Times New Roman" w:cs="Times New Roman"/>
          <w:sz w:val="28"/>
          <w:szCs w:val="28"/>
          <w:lang w:val="ru-RU"/>
        </w:rPr>
        <w:t>стала</w:t>
      </w:r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855088">
        <w:rPr>
          <w:rFonts w:ascii="Times New Roman" w:eastAsiaTheme="minorEastAsia" w:hAnsi="Times New Roman" w:cs="Times New Roman"/>
          <w:sz w:val="28"/>
          <w:szCs w:val="28"/>
          <w:lang w:val="ru-RU"/>
        </w:rPr>
        <w:t>часу</w:t>
      </w:r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</w:t>
      </w:r>
      <w:r w:rsidRPr="00855088">
        <w:rPr>
          <w:rFonts w:ascii="Times New Roman" w:eastAsiaTheme="minorEastAsia" w:hAnsi="Times New Roman" w:cs="Times New Roman"/>
          <w:sz w:val="28"/>
          <w:szCs w:val="28"/>
          <w:lang w:val="ru-RU"/>
        </w:rPr>
        <w:t>складової</w:t>
      </w:r>
      <w:r w:rsidRP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частини регулятора  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стала часу Д – складової регулятора , Kn – коефіцієнт передачі регулятора.</w:t>
      </w:r>
    </w:p>
    <w:p w:rsidR="00855088" w:rsidRDefault="00855088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дискретної реалізації алгоритму управління (2) здійснемо операцію інтегрування методом прямокутника , а диференціювання визначиомо методом простої різниці. Тоді при</w:t>
      </w:r>
      <w:r w:rsidR="00151F6B">
        <w:rPr>
          <w:rFonts w:ascii="Times New Roman" w:eastAsiaTheme="minorEastAsia" w:hAnsi="Times New Roman" w:cs="Times New Roman"/>
          <w:sz w:val="28"/>
          <w:szCs w:val="28"/>
        </w:rPr>
        <w:t xml:space="preserve"> малому часі квантування Т управління (2) можна подати у вигляді різницевого виразу для такту n</w:t>
      </w:r>
    </w:p>
    <w:p w:rsidR="00151F6B" w:rsidRPr="00151F6B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                          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 [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sub>
            </m:sSub>
          </m:e>
        </m:nary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den>
        </m:f>
      </m:oMath>
      <w:r w:rsidR="00151F6B">
        <w:rPr>
          <w:rFonts w:ascii="Times New Roman" w:eastAsiaTheme="minorEastAsia" w:hAnsi="Times New Roman" w:cs="Times New Roman"/>
          <w:sz w:val="28"/>
          <w:szCs w:val="28"/>
        </w:rPr>
        <w:t xml:space="preserve"> [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b>
        </m:sSub>
      </m:oMath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>]]</w:t>
      </w:r>
      <w:r w:rsidR="00151F6B">
        <w:rPr>
          <w:rFonts w:ascii="Times New Roman" w:eastAsiaTheme="minorEastAsia" w:hAnsi="Times New Roman" w:cs="Times New Roman"/>
          <w:sz w:val="28"/>
          <w:szCs w:val="28"/>
        </w:rPr>
        <w:t xml:space="preserve"> ,     </w:t>
      </w:r>
      <w:r w:rsidR="00151F6B" w:rsidRPr="00151F6B">
        <w:rPr>
          <w:rFonts w:ascii="Times New Roman" w:eastAsiaTheme="minorEastAsia" w:hAnsi="Times New Roman" w:cs="Times New Roman"/>
          <w:sz w:val="28"/>
          <w:szCs w:val="28"/>
        </w:rPr>
        <w:t xml:space="preserve">(3)      </w:t>
      </w:r>
    </w:p>
    <w:p w:rsidR="00AA637D" w:rsidRDefault="00151F6B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151F6B">
        <w:rPr>
          <w:rFonts w:ascii="Times New Roman" w:eastAsiaTheme="minorEastAsia" w:hAnsi="Times New Roman" w:cs="Times New Roman"/>
          <w:sz w:val="28"/>
          <w:szCs w:val="28"/>
          <w:lang w:val="ru-RU"/>
        </w:rPr>
        <w:t>Аналогічно можна записати управління для наступних тактів.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Одержаний вираз є нерекурентним , тому незручним для обчислення. У випадку подання</w:t>
      </w:r>
      <w:r w:rsidR="00AA637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алгоритму в приростах (швидкістного) матимемо </w:t>
      </w:r>
    </w:p>
    <w:p w:rsidR="00151F6B" w:rsidRPr="00553C20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           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="00AA637D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sub>
        </m:sSub>
      </m:oMath>
      <w:r w:rsidR="00AA637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="00AA637D" w:rsidRPr="00AA637D">
        <w:rPr>
          <w:rFonts w:ascii="Times New Roman" w:eastAsiaTheme="minorEastAsia" w:hAnsi="Times New Roman" w:cs="Times New Roman"/>
          <w:sz w:val="28"/>
          <w:szCs w:val="28"/>
          <w:lang w:val="ru-RU"/>
        </w:rPr>
        <w:t>[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="00AA637D" w:rsidRPr="00AA637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[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]]</m:t>
        </m:r>
      </m:oMath>
      <w:r w:rsidR="00AA637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</w:t>
      </w:r>
      <w:r w:rsidR="00AA637D" w:rsidRPr="00AA637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(4)</w:t>
      </w:r>
    </w:p>
    <w:p w:rsidR="00AA637D" w:rsidRDefault="00AA637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3C20"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 xml:space="preserve">      Після перетворень</w:t>
      </w:r>
    </w:p>
    <w:p w:rsidR="00AA637D" w:rsidRPr="006D17DD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n-1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[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den>
            </m:f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den>
            </m:f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]</m:t>
        </m:r>
      </m:oMath>
      <w:r w:rsidR="006D17DD" w:rsidRPr="006D17DD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</w:t>
      </w:r>
      <w:r w:rsidR="006D17DD" w:rsidRPr="006D17DD">
        <w:rPr>
          <w:rFonts w:ascii="Times New Roman" w:eastAsiaTheme="minorEastAsia" w:hAnsi="Times New Roman" w:cs="Times New Roman"/>
          <w:sz w:val="28"/>
          <w:szCs w:val="28"/>
        </w:rPr>
        <w:t xml:space="preserve">(5)  </w:t>
      </w:r>
    </w:p>
    <w:p w:rsidR="006D17DD" w:rsidRDefault="006D17DD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D17DD">
        <w:rPr>
          <w:rFonts w:ascii="Times New Roman" w:eastAsiaTheme="minorEastAsia" w:hAnsi="Times New Roman" w:cs="Times New Roman"/>
          <w:sz w:val="28"/>
          <w:szCs w:val="28"/>
          <w:lang w:val="ru-RU"/>
        </w:rPr>
        <w:t>Звідти виводимо рекурентну формулу дискреного ПІД алгоритму у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правління</w:t>
      </w:r>
    </w:p>
    <w:p w:rsidR="006D17DD" w:rsidRPr="00553C20" w:rsidRDefault="006D17D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</w:t>
      </w:r>
      <w:r w:rsidRPr="006D17D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[</m:t>
        </m:r>
      </m:oMath>
      <w:r w:rsidRPr="006D17D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]</m:t>
        </m:r>
      </m:oMath>
      <w:r w:rsidRPr="006D17D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(6)</w:t>
      </w:r>
    </w:p>
    <w:p w:rsidR="006D17DD" w:rsidRDefault="006D17D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D17D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Де </w:t>
      </w:r>
      <w:r>
        <w:rPr>
          <w:rFonts w:ascii="Times New Roman" w:eastAsiaTheme="minorEastAsia" w:hAnsi="Times New Roman" w:cs="Times New Roman"/>
          <w:sz w:val="28"/>
          <w:szCs w:val="28"/>
        </w:rPr>
        <w:t>параметри налагодження (коефіцієнти) дискретного регулятора</w:t>
      </w:r>
    </w:p>
    <w:p w:rsidR="006D17DD" w:rsidRPr="00B71156" w:rsidRDefault="006D17D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="00B7115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[1+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]</m:t>
        </m:r>
      </m:oMath>
    </w:p>
    <w:p w:rsidR="006D17DD" w:rsidRPr="00B71156" w:rsidRDefault="006D17D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1156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[1+2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Pr="00B71156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B7115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(7)                                  </w:t>
      </w:r>
    </w:p>
    <w:p w:rsidR="006D17DD" w:rsidRPr="00553C20" w:rsidRDefault="006D17DD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1156"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  <w:r w:rsidR="00B7115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</w:t>
      </w:r>
      <w:r w:rsidRPr="00B711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</w:p>
    <w:p w:rsidR="00553C20" w:rsidRPr="00C56F80" w:rsidRDefault="00553C20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553C20">
        <w:rPr>
          <w:rFonts w:ascii="Times New Roman" w:eastAsiaTheme="minorEastAsia" w:hAnsi="Times New Roman" w:cs="Times New Roman"/>
          <w:sz w:val="28"/>
          <w:szCs w:val="28"/>
          <w:lang w:val="ru-RU"/>
        </w:rPr>
        <w:t>Значе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ння коефіцієнтів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визначаються із умови реалізації потрібних параметрів аналогового регулятора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та часу квантування цифрової системи керування.</w:t>
      </w:r>
    </w:p>
    <w:p w:rsidR="00C56F80" w:rsidRPr="000A5F4E" w:rsidRDefault="00C56F80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C56F80">
        <w:rPr>
          <w:rFonts w:ascii="Times New Roman" w:eastAsiaTheme="minorEastAsia" w:hAnsi="Times New Roman" w:cs="Times New Roman"/>
          <w:sz w:val="28"/>
          <w:szCs w:val="28"/>
          <w:lang w:val="ru-RU"/>
        </w:rPr>
        <w:t>На основі теореми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z-перетворення про оператор зсуву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</m:oMath>
      <w:r w:rsidRPr="00C56F80">
        <w:rPr>
          <w:rFonts w:ascii="Times New Roman" w:eastAsiaTheme="minorEastAsia" w:hAnsi="Times New Roman" w:cs="Times New Roman"/>
          <w:sz w:val="28"/>
          <w:szCs w:val="28"/>
          <w:lang w:val="ru-RU"/>
        </w:rPr>
        <w:t>) , застосувавши його різницевого (дискретного) алгоритму управління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(а саме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→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n-1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;</m:t>
        </m:r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;</m:t>
        </m:r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n-1</m:t>
            </m:r>
          </m:sub>
        </m:sSub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p>
        </m:sSup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n-2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-2</m:t>
            </m:r>
          </m:sup>
        </m:sSup>
      </m:oMath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одержимо алгоритм дискретного управління ПІД регулятора у </w:t>
      </w:r>
      <w:r w:rsidR="000A5F4E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0A5F4E"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>–перетворенні</w:t>
      </w:r>
    </w:p>
    <w:p w:rsidR="000A5F4E" w:rsidRPr="00884885" w:rsidRDefault="000A5F4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</w:t>
      </w:r>
      <w:r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(z)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[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-1</m:t>
            </m:r>
          </m:sup>
        </m:sSup>
      </m:oMath>
      <w:r w:rsidRPr="000A5F4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(8)</w:t>
      </w:r>
    </w:p>
    <w:p w:rsidR="000A5F4E" w:rsidRPr="00884885" w:rsidRDefault="000A5F4E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0458F1">
        <w:rPr>
          <w:rFonts w:ascii="Times New Roman" w:eastAsiaTheme="minorEastAsia" w:hAnsi="Times New Roman" w:cs="Times New Roman"/>
          <w:sz w:val="28"/>
          <w:szCs w:val="28"/>
          <w:lang w:val="ru-RU"/>
        </w:rPr>
        <w:t>Звідси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0458F1">
        <w:rPr>
          <w:rFonts w:ascii="Times New Roman" w:eastAsiaTheme="minorEastAsia" w:hAnsi="Times New Roman" w:cs="Times New Roman"/>
          <w:sz w:val="28"/>
          <w:szCs w:val="28"/>
          <w:lang w:val="ru-RU"/>
        </w:rPr>
        <w:t>визначимо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0458F1">
        <w:rPr>
          <w:rFonts w:ascii="Times New Roman" w:eastAsiaTheme="minorEastAsia" w:hAnsi="Times New Roman" w:cs="Times New Roman"/>
          <w:sz w:val="28"/>
          <w:szCs w:val="28"/>
          <w:lang w:val="ru-RU"/>
        </w:rPr>
        <w:t>дискретну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0458F1">
        <w:rPr>
          <w:rFonts w:ascii="Times New Roman" w:eastAsiaTheme="minorEastAsia" w:hAnsi="Times New Roman" w:cs="Times New Roman"/>
          <w:sz w:val="28"/>
          <w:szCs w:val="28"/>
          <w:lang w:val="ru-RU"/>
        </w:rPr>
        <w:t>передавальну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0458F1">
        <w:rPr>
          <w:rFonts w:ascii="Times New Roman" w:eastAsiaTheme="minorEastAsia" w:hAnsi="Times New Roman" w:cs="Times New Roman"/>
          <w:sz w:val="28"/>
          <w:szCs w:val="28"/>
          <w:lang w:val="ru-RU"/>
        </w:rPr>
        <w:t>фунцію</w:t>
      </w:r>
      <w:r w:rsidR="000458F1">
        <w:rPr>
          <w:rFonts w:ascii="Times New Roman" w:eastAsiaTheme="minorEastAsia" w:hAnsi="Times New Roman" w:cs="Times New Roman"/>
          <w:sz w:val="28"/>
          <w:szCs w:val="28"/>
        </w:rPr>
        <w:t xml:space="preserve"> дискретного під регулятора як функцію відношення z-перетворення як управління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U(z)</m:t>
        </m:r>
      </m:oMath>
      <w:r w:rsidR="000458F1"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до </w:t>
      </w:r>
      <w:r w:rsidR="000458F1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0458F1"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-перетворювання похибки регулювання </w:t>
      </w:r>
      <w:r w:rsidR="000458F1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="000458F1"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0458F1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0458F1"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>)</w:t>
      </w:r>
    </w:p>
    <w:p w:rsidR="000458F1" w:rsidRDefault="000458F1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G(z)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U(z)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F(z)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-2</m:t>
                    </m:r>
                  </m:sup>
                </m:sSup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-1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(9)</w:t>
      </w:r>
    </w:p>
    <w:p w:rsidR="000458F1" w:rsidRDefault="000458F1" w:rsidP="00F71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Вираз (6) застосовують для програмної реалізації (складання програм) алгоритму дискретного ПІД регулятора. Натомість вираз (9) – для апаратурної реалізації дискретного регулятора і його моделювання.</w:t>
      </w:r>
    </w:p>
    <w:p w:rsidR="000458F1" w:rsidRPr="001C172F" w:rsidRDefault="000458F1" w:rsidP="00F71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виразом (9) передавальної функції розроблено структурну схему моделі дискретного ПІД регулятора у Simulink (рис.1).</w:t>
      </w:r>
    </w:p>
    <w:p w:rsidR="000458F1" w:rsidRPr="001C172F" w:rsidRDefault="001C172F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C172F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3762375" cy="2085975"/>
            <wp:effectExtent l="19050" t="0" r="9525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8F1" w:rsidRDefault="000458F1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458F1" w:rsidRDefault="000458F1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Рис.1 Структурна схема дискретного ПІД регулятора</w:t>
      </w:r>
    </w:p>
    <w:p w:rsidR="000458F1" w:rsidRPr="00A81341" w:rsidRDefault="000458F1" w:rsidP="00F71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структурною схемою можна визначити дискретну передавальну функцію регулятора яка аналогічна виразу (9). Для апаратурної реалізації дискретного ПІД</w:t>
      </w:r>
      <w:r w:rsidR="00A81341">
        <w:rPr>
          <w:rFonts w:ascii="Times New Roman" w:eastAsiaTheme="minorEastAsia" w:hAnsi="Times New Roman" w:cs="Times New Roman"/>
          <w:sz w:val="28"/>
          <w:szCs w:val="28"/>
        </w:rPr>
        <w:t xml:space="preserve"> регулятора необхідно мати три блоки затримки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1/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</m:oMath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, два суматори та три блоки сталого множення з коефіцієнтами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.Натомість для моделювання дискретного ПІД регулятора у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Simulink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 необхідно мати три блоки: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Discrete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Transfer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Fcn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; два блоки для сумування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Add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 і три блоки сталих коефіцієнтів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1341">
        <w:rPr>
          <w:rFonts w:ascii="Times New Roman" w:eastAsiaTheme="minorEastAsia" w:hAnsi="Times New Roman" w:cs="Times New Roman"/>
          <w:sz w:val="28"/>
          <w:szCs w:val="28"/>
          <w:lang w:val="en-US"/>
        </w:rPr>
        <w:t>Gajn</w:t>
      </w:r>
      <w:r w:rsidR="00A81341" w:rsidRPr="00A81341">
        <w:rPr>
          <w:rFonts w:ascii="Times New Roman" w:eastAsiaTheme="minorEastAsia" w:hAnsi="Times New Roman" w:cs="Times New Roman"/>
          <w:sz w:val="28"/>
          <w:szCs w:val="28"/>
        </w:rPr>
        <w:t xml:space="preserve"> у яких</w:t>
      </w:r>
      <w:r w:rsidR="00A81341">
        <w:rPr>
          <w:rFonts w:ascii="Times New Roman" w:eastAsiaTheme="minorEastAsia" w:hAnsi="Times New Roman" w:cs="Times New Roman"/>
          <w:sz w:val="28"/>
          <w:szCs w:val="28"/>
        </w:rPr>
        <w:t xml:space="preserve"> задають параметри налагодження регулятора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A81341" w:rsidRPr="00A81341">
        <w:rPr>
          <w:rFonts w:ascii="Times New Roman" w:eastAsiaTheme="minorEastAsia" w:hAnsi="Times New Roman" w:cs="Times New Roman"/>
          <w:sz w:val="28"/>
          <w:szCs w:val="28"/>
          <w:lang w:val="ru-RU"/>
        </w:rPr>
        <w:t>).</w:t>
      </w:r>
    </w:p>
    <w:p w:rsidR="00A81341" w:rsidRDefault="00A81341" w:rsidP="00F713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Щоб алгоритми дискретного управління відповідав неперервному  , необхідно виконувати натупні залежності між коефіцієнтами:</w:t>
      </w:r>
    </w:p>
    <w:p w:rsidR="00A81341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&gt;0</m:t>
          </m:r>
        </m:oMath>
      </m:oMathPara>
    </w:p>
    <w:p w:rsidR="00A81341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&lt;-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</m:oMath>
      </m:oMathPara>
    </w:p>
    <w:p w:rsidR="00A81341" w:rsidRPr="00884885" w:rsidRDefault="00A81341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                     -(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)&lt;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&lt;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     (10)</w:t>
      </w:r>
    </w:p>
    <w:p w:rsidR="00A81341" w:rsidRPr="00F71378" w:rsidRDefault="00A81341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81341">
        <w:rPr>
          <w:rFonts w:ascii="Times New Roman" w:eastAsiaTheme="minorEastAsia" w:hAnsi="Times New Roman" w:cs="Times New Roman"/>
          <w:sz w:val="28"/>
          <w:szCs w:val="28"/>
          <w:lang w:val="ru-RU"/>
        </w:rPr>
        <w:t>Для зручності вибору параметрів налагодження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ПІД регуляторів на рис.2 подано приклад розташування нормованих цілочисельних параметрів налагодження</w:t>
      </w:r>
      <w:r w:rsidR="00AD496C">
        <w:rPr>
          <w:rFonts w:ascii="Times New Roman" w:eastAsiaTheme="minorEastAsia" w:hAnsi="Times New Roman" w:cs="Times New Roman"/>
          <w:sz w:val="28"/>
          <w:szCs w:val="28"/>
        </w:rPr>
        <w:t xml:space="preserve"> на осі параметрів</w:t>
      </w:r>
    </w:p>
    <w:p w:rsidR="00B46807" w:rsidRDefault="00F80D38" w:rsidP="00F71378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F80D38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467100" cy="71437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96C" w:rsidRDefault="00AD496C" w:rsidP="00F71378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Рис.2 Розташування параметрів налагодження ПІД регулятора на осі параметрів.</w:t>
      </w:r>
    </w:p>
    <w:p w:rsidR="00AD496C" w:rsidRDefault="00AD496C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Зауважимо, що  коефіцієнт передачі регулятора необхідно вибирати в межах 1</w:t>
      </w:r>
      <w:r w:rsidRPr="00AD496C">
        <w:rPr>
          <w:rFonts w:ascii="Times New Roman" w:eastAsiaTheme="minorEastAsia" w:hAnsi="Times New Roman" w:cs="Times New Roman"/>
          <w:sz w:val="28"/>
          <w:szCs w:val="28"/>
          <w:lang w:val="ru-RU"/>
        </w:rPr>
        <w:t>&lt;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AD496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&lt;10.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Основні динамічні властивості дисктретного ПІД регулятора  визначає перехідна характеристика , у вигляді графічної залежності урпавління регулятора при подачі на вхід одиничного ступеневого сигналу. Для прикладу на рис.3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>родана перехідна характеристика дискретного ПІД регулятора (реакція регулятора на одиничну ступеневу дію для наступних параметрів налагодження:</w:t>
      </w:r>
    </w:p>
    <w:p w:rsidR="00AD496C" w:rsidRPr="00D06C70" w:rsidRDefault="00E2399E" w:rsidP="00F71378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=4,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=6,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 xml:space="preserve">=3,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</m:oMath>
      </m:oMathPara>
    </w:p>
    <w:p w:rsidR="00AD496C" w:rsidRPr="00856A11" w:rsidRDefault="00AD496C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D496C" w:rsidRDefault="00D06C70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6C70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771900" cy="217170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96C" w:rsidRDefault="00D06C70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06C7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</w:t>
      </w:r>
      <w:r w:rsidR="00AD496C">
        <w:rPr>
          <w:rFonts w:ascii="Times New Roman" w:eastAsiaTheme="minorEastAsia" w:hAnsi="Times New Roman" w:cs="Times New Roman"/>
          <w:sz w:val="28"/>
          <w:szCs w:val="28"/>
        </w:rPr>
        <w:t xml:space="preserve">    Рис.3 Перехідна характеристика дисктерного ПІД регулятора</w:t>
      </w:r>
    </w:p>
    <w:p w:rsidR="00AD496C" w:rsidRPr="00884885" w:rsidRDefault="00AD496C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Задаючи значення параметра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D3EA8">
        <w:rPr>
          <w:rFonts w:ascii="Times New Roman" w:eastAsiaTheme="minorEastAsia" w:hAnsi="Times New Roman" w:cs="Times New Roman"/>
          <w:sz w:val="28"/>
          <w:szCs w:val="28"/>
        </w:rPr>
        <w:t xml:space="preserve">тим самим визначається початкове значення першої дискрети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FD3EA8" w:rsidRPr="00FD3E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FD3EA8">
        <w:rPr>
          <w:rFonts w:ascii="Times New Roman" w:eastAsiaTheme="minorEastAsia" w:hAnsi="Times New Roman" w:cs="Times New Roman"/>
          <w:sz w:val="28"/>
          <w:szCs w:val="28"/>
        </w:rPr>
        <w:t xml:space="preserve">управління (див.рис. 3). Значення інших параметрів виступають  з рис. 3. Величина ступені I-складової управління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</m:oMath>
    </w:p>
    <w:p w:rsidR="00553C20" w:rsidRDefault="00FD3EA8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71378">
        <w:rPr>
          <w:rFonts w:ascii="Times New Roman" w:eastAsiaTheme="minorEastAsia" w:hAnsi="Times New Roman" w:cs="Times New Roman"/>
          <w:sz w:val="28"/>
          <w:szCs w:val="28"/>
        </w:rPr>
        <w:t>Якщо не дотримуватись співвідношень (10) вибору параметрів регулятора то дискретне управління не відповідатиме неперервному або регулятор може стати нестійким , що є особливістю схеми рис.1 дискретного ПІД регулятора , обумовлена наявністю замкнутого контура із додатнім зворотнім зв'язком.</w:t>
      </w:r>
    </w:p>
    <w:p w:rsidR="00F71378" w:rsidRPr="00F71378" w:rsidRDefault="00F71378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D3EA8" w:rsidRDefault="00FD3EA8" w:rsidP="00F71378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МЕТОДИКА І ПОРЯДОК РОБОТИ</w:t>
      </w:r>
    </w:p>
    <w:p w:rsidR="00B71156" w:rsidRDefault="00884885" w:rsidP="00F71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Дослідження дискретного ПІД алгоритму управління здійснюється методом комп’</w:t>
      </w:r>
      <w:r w:rsidRPr="00884885">
        <w:rPr>
          <w:rFonts w:ascii="Times New Roman" w:hAnsi="Times New Roman" w:cs="Times New Roman"/>
          <w:sz w:val="28"/>
          <w:szCs w:val="28"/>
        </w:rPr>
        <w:t xml:space="preserve">ютерного моделювання. Спочатку слід запустити </w:t>
      </w:r>
      <w:r>
        <w:rPr>
          <w:rFonts w:ascii="Times New Roman" w:hAnsi="Times New Roman" w:cs="Times New Roman"/>
          <w:sz w:val="28"/>
          <w:szCs w:val="28"/>
          <w:lang w:val="ru-RU"/>
        </w:rPr>
        <w:t>MATLAB</w:t>
      </w:r>
      <w:r w:rsidRPr="0088488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Simulink</w:t>
      </w:r>
      <w:r w:rsidRPr="008848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Відкрити робоче вікно Simulink. Основними блоками для побудови дискретної моделі ПІД регулятора виступають блоки  Discrete Transfer Fcn із бібліотеки Discrete і блоки сумування Add та блок Gajn , які переносять у відкрите робоче вікно Simulink.</w:t>
      </w:r>
    </w:p>
    <w:p w:rsidR="00884885" w:rsidRDefault="00884885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84885">
        <w:rPr>
          <w:rFonts w:ascii="Times New Roman" w:hAnsi="Times New Roman" w:cs="Times New Roman"/>
          <w:sz w:val="28"/>
          <w:szCs w:val="28"/>
          <w:lang w:val="ru-RU"/>
        </w:rPr>
        <w:t>На основі рис.1 із блоків розміщ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ених у робочому вікні за допомогою графічного редактора Simulink побудувати структурну схему дискретної моделі ПІД регулятора. Для імітації похибки регулювання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n</m:t>
            </m:r>
          </m:sub>
        </m:sSub>
      </m:oMath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застосувати блок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Constanta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, а для візуалізації управління , яке формує регулятор застосувати блок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Scope</w:t>
      </w:r>
      <w:r w:rsidRPr="00884885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F71378" w:rsidRPr="002B2A3B" w:rsidRDefault="00F71378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884885" w:rsidRDefault="00884885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Завдання 1.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Опрацювати модель дискретного ПІД регулятора , визначити числові параметри налагодження регулятора</w:t>
      </w:r>
      <w:r w:rsidR="000B3E61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B3E61" w:rsidRPr="000B3E61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і дослідитивплив змінних </w:t>
      </w:r>
      <w:r w:rsidR="000B3E61" w:rsidRPr="000B3E61"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>параметрів налагодження на перехідну характеристику регулятора для задано</w:t>
      </w:r>
      <w:r w:rsidR="000B3E61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го сталою часою квантування. У завданні задається тільки один із чотирьох параметрів , а саме локальний параметр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i</m:t>
            </m:r>
          </m:sub>
        </m:sSub>
      </m:oMath>
      <w:r w:rsidR="000B3E61">
        <w:rPr>
          <w:rFonts w:ascii="Times New Roman" w:eastAsiaTheme="minorEastAsia" w:hAnsi="Times New Roman" w:cs="Times New Roman"/>
          <w:sz w:val="28"/>
          <w:szCs w:val="28"/>
        </w:rPr>
        <w:t>. Вибір двох інших параметрів  здійснюється на основі співвідношення (10). Для зручності дослідження  потрібно вибирати цілі числові значення параметрів налагодження.</w:t>
      </w:r>
    </w:p>
    <w:p w:rsidR="000B3E61" w:rsidRDefault="000B3E61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лабораторних досліджень у таб.1 задані варіанти данних і параметрів дискретного ПІД регулятора і заданий час кватнування Т.</w:t>
      </w:r>
    </w:p>
    <w:p w:rsidR="000B3E61" w:rsidRDefault="000B3E61" w:rsidP="00F71378">
      <w:pPr>
        <w:spacing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Таблиця 1.</w:t>
      </w:r>
    </w:p>
    <w:p w:rsidR="000B3E61" w:rsidRPr="00920CA1" w:rsidRDefault="000B3E61" w:rsidP="00F71378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Вихідні дані і параметри налагодження ПІД регулятора для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0B3E61">
        <w:rPr>
          <w:rFonts w:ascii="Times New Roman" w:eastAsiaTheme="minorEastAsia" w:hAnsi="Times New Roman" w:cs="Times New Roman"/>
          <w:sz w:val="28"/>
          <w:szCs w:val="28"/>
          <w:lang w:val="ru-RU"/>
        </w:rPr>
        <w:t>=1</w:t>
      </w:r>
    </w:p>
    <w:tbl>
      <w:tblPr>
        <w:tblStyle w:val="a6"/>
        <w:tblW w:w="0" w:type="auto"/>
        <w:tblLook w:val="04A0"/>
      </w:tblPr>
      <w:tblGrid>
        <w:gridCol w:w="1707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 w:rsidR="00920CA1" w:rsidTr="00920CA1">
        <w:tc>
          <w:tcPr>
            <w:tcW w:w="1707" w:type="dxa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Варіанти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20CA1" w:rsidTr="00920CA1">
        <w:tc>
          <w:tcPr>
            <w:tcW w:w="1707" w:type="dxa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 квантування T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0,5  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0,05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</w:t>
            </w: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920CA1" w:rsidTr="00920CA1">
        <w:tc>
          <w:tcPr>
            <w:tcW w:w="1707" w:type="dxa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Коефіцієнти</w:t>
            </w:r>
          </w:p>
        </w:tc>
        <w:tc>
          <w:tcPr>
            <w:tcW w:w="8430" w:type="dxa"/>
            <w:gridSpan w:val="10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Параметри налагодження</w:t>
            </w:r>
          </w:p>
        </w:tc>
      </w:tr>
      <w:tr w:rsidR="00920CA1" w:rsidTr="00920CA1">
        <w:tc>
          <w:tcPr>
            <w:tcW w:w="1707" w:type="dxa"/>
            <w:tcBorders>
              <w:top w:val="nil"/>
            </w:tcBorders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920CA1" w:rsidTr="00920CA1">
        <w:tc>
          <w:tcPr>
            <w:tcW w:w="1707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-6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20CA1" w:rsidTr="00920CA1">
        <w:tc>
          <w:tcPr>
            <w:tcW w:w="1707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20CA1" w:rsidTr="00920CA1">
        <w:tc>
          <w:tcPr>
            <w:tcW w:w="10137" w:type="dxa"/>
            <w:gridSpan w:val="11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Результати досліджень (дискрети управління)</w:t>
            </w:r>
          </w:p>
        </w:tc>
      </w:tr>
      <w:tr w:rsidR="00920CA1" w:rsidTr="00920CA1">
        <w:tc>
          <w:tcPr>
            <w:tcW w:w="1707" w:type="dxa"/>
          </w:tcPr>
          <w:p w:rsidR="00920CA1" w:rsidRP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Параметри</w:t>
            </w:r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EC787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∆U</w:t>
            </w:r>
          </w:p>
        </w:tc>
        <w:tc>
          <w:tcPr>
            <w:tcW w:w="843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max</m:t>
                    </m:r>
                  </m:sub>
                </m:sSub>
              </m:oMath>
            </m:oMathPara>
          </w:p>
        </w:tc>
      </w:tr>
      <w:tr w:rsidR="00920CA1" w:rsidTr="00920CA1">
        <w:tc>
          <w:tcPr>
            <w:tcW w:w="1707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20CA1" w:rsidTr="00920CA1">
        <w:tc>
          <w:tcPr>
            <w:tcW w:w="1707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20CA1" w:rsidTr="00920CA1">
        <w:tc>
          <w:tcPr>
            <w:tcW w:w="1707" w:type="dxa"/>
          </w:tcPr>
          <w:p w:rsidR="00920CA1" w:rsidRDefault="00E2399E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920CA1" w:rsidRDefault="00920CA1" w:rsidP="00F713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B3E61" w:rsidRDefault="000B3E61" w:rsidP="00F713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0CA1" w:rsidRPr="008745C9" w:rsidRDefault="00EC787E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Відповідно до заданого варіанту налагодження параметрів моделі у блоках Discrete Transfer Fcn задають час квантування Т шляхом уведення у їх діалогове вікно час квантування Sample Time. Для заданого варіанту параметри дії визначити із умови (10) два інших параметри налагодження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1,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EC787E">
        <w:rPr>
          <w:rFonts w:ascii="Times New Roman" w:eastAsiaTheme="minorEastAsia" w:hAnsi="Times New Roman" w:cs="Times New Roman"/>
          <w:sz w:val="28"/>
          <w:szCs w:val="28"/>
        </w:rPr>
        <w:t xml:space="preserve"> і їх числові значення ввести у діалогові вікна блоків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Gajn</w:t>
      </w:r>
      <w:r w:rsidRPr="00EC787E">
        <w:rPr>
          <w:rFonts w:ascii="Times New Roman" w:eastAsiaTheme="minorEastAsia" w:hAnsi="Times New Roman" w:cs="Times New Roman"/>
          <w:sz w:val="28"/>
          <w:szCs w:val="28"/>
        </w:rPr>
        <w:t xml:space="preserve"> , задати час моделювання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m</m:t>
            </m:r>
          </m:sub>
        </m:sSub>
      </m:oMath>
      <w:r w:rsidRPr="00EC787E">
        <w:rPr>
          <w:rFonts w:ascii="Times New Roman" w:eastAsiaTheme="minorEastAsia" w:hAnsi="Times New Roman" w:cs="Times New Roman"/>
          <w:sz w:val="28"/>
          <w:szCs w:val="28"/>
        </w:rPr>
        <w:t xml:space="preserve">=(10%20)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EC787E">
        <w:rPr>
          <w:rFonts w:ascii="Times New Roman" w:eastAsiaTheme="minorEastAsia" w:hAnsi="Times New Roman" w:cs="Times New Roman"/>
          <w:sz w:val="28"/>
          <w:szCs w:val="28"/>
        </w:rPr>
        <w:t xml:space="preserve"> , запутити модель. </w:t>
      </w:r>
      <w:r>
        <w:rPr>
          <w:rFonts w:ascii="Times New Roman" w:eastAsiaTheme="minorEastAsia" w:hAnsi="Times New Roman" w:cs="Times New Roman"/>
          <w:sz w:val="28"/>
          <w:szCs w:val="28"/>
        </w:rPr>
        <w:t>Спостерігати сформоване регулятором управління у блоці візуалізації Scope. Якщо управління не відповідає рис.3, тоді необхідно заново визначити параметри і налагодити иодель регулятора</w:t>
      </w:r>
      <w:r w:rsidR="008745C9">
        <w:rPr>
          <w:rFonts w:ascii="Times New Roman" w:eastAsiaTheme="minorEastAsia" w:hAnsi="Times New Roman" w:cs="Times New Roman"/>
          <w:sz w:val="28"/>
          <w:szCs w:val="28"/>
        </w:rPr>
        <w:t xml:space="preserve">. Записати у таб.1 результати досліджень (дискрети управління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… </m:t>
        </m:r>
      </m:oMath>
      <w:r w:rsid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пристрій управління (ступе</w:t>
      </w:r>
      <w:r w:rsidR="008745C9" w:rsidRP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нь) </w:t>
      </w:r>
      <w:r w:rsid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>∆</w:t>
      </w:r>
      <w:r w:rsidR="008745C9"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="008745C9" w:rsidRP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та максимальне значення управління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max</m:t>
            </m:r>
          </m:sub>
        </m:sSub>
      </m:oMath>
      <w:r w:rsidR="008745C9" w:rsidRP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8745C9" w:rsidRDefault="008745C9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Здійснити роздрук результатів моделювання(перехідну характеристику) дискретного ПІД регулятора.</w:t>
      </w:r>
    </w:p>
    <w:p w:rsidR="008745C9" w:rsidRDefault="008745C9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Дослідити вплив зміни параметрів регулятора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на перехідну характеристику. Результати досліджень подати у таб.1.</w:t>
      </w:r>
    </w:p>
    <w:p w:rsidR="00F71378" w:rsidRDefault="00F71378" w:rsidP="00F7137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7F47" w:rsidRDefault="008745C9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Завдання 2. </w:t>
      </w:r>
      <w:r>
        <w:rPr>
          <w:rFonts w:ascii="Times New Roman" w:eastAsiaTheme="minorEastAsia" w:hAnsi="Times New Roman" w:cs="Times New Roman"/>
          <w:sz w:val="28"/>
          <w:szCs w:val="28"/>
        </w:rPr>
        <w:t>Дослідити вплив зменшення часу квантування на динамічні властивості дискретного ПІД регулятора. У багатьох цифрових системах керування можна вибирати чи розраховувати час квантування залежно від сталої часу об’</w:t>
      </w:r>
      <w:r w:rsidRPr="008745C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єкта регулювання заданої точності системи та інших параметрів.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Однак зміна часу квантування викликає зміну коефіцієнтів передавальної функції (9), отож параметр</w:t>
      </w:r>
      <w:r w:rsidR="00437F47">
        <w:rPr>
          <w:rFonts w:ascii="Times New Roman" w:eastAsiaTheme="minorEastAsia" w:hAnsi="Times New Roman" w:cs="Times New Roman"/>
          <w:sz w:val="28"/>
          <w:szCs w:val="28"/>
          <w:lang w:val="ru-RU"/>
        </w:rPr>
        <w:t>ів налагодження регулятора (10) та їх перехідної характеристики. Отже, актуальним завданням є аналіз впливу часу квантування на динамічні властивості дискретного ПІД регулятора , яке здійснюється методом комп'ютерного моделювання</w:t>
      </w:r>
    </w:p>
    <w:p w:rsidR="00437F47" w:rsidRDefault="00437F47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На рис.</w:t>
      </w:r>
      <w:r w:rsidR="00F71378">
        <w:rPr>
          <w:rFonts w:ascii="Times New Roman" w:eastAsiaTheme="minorEastAsia" w:hAnsi="Times New Roman" w:cs="Times New Roman"/>
          <w:sz w:val="28"/>
          <w:szCs w:val="28"/>
          <w:lang w:val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4 подана загальна структурна схема моделі для порівняльного аналізу перехідних характеристик дискретних ПІД регуляторів із різним часом квантування.</w:t>
      </w:r>
    </w:p>
    <w:p w:rsidR="00437F47" w:rsidRDefault="00E66FB0" w:rsidP="00F71378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771900" cy="21050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47" w:rsidRDefault="00437F47" w:rsidP="00F71378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Рис.4.Загальна структурна схема моделі для порівняльного аналізу перехідних характеристик регуляторів із різним часом квантування.</w:t>
      </w:r>
    </w:p>
    <w:p w:rsidR="00437F47" w:rsidRDefault="00437F47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Перша модель дискретного ПІД регулятора налагоджується на заданий час Т квантування. Натомість друга модель налагоджується на час квантування у двічі менший T/2/ Сформоване управління першим регулятором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та другим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BE74BA">
        <w:rPr>
          <w:rFonts w:ascii="Times New Roman" w:eastAsiaTheme="minorEastAsia" w:hAnsi="Times New Roman" w:cs="Times New Roman"/>
          <w:sz w:val="28"/>
          <w:szCs w:val="28"/>
        </w:rPr>
        <w:t>на вхід мультиплексора Mux. Тому блок Scope  паралельно візуалізує  дві перехідні характеристики для двох різних часів квантування регулятора.</w:t>
      </w:r>
    </w:p>
    <w:p w:rsidR="00BE74BA" w:rsidRDefault="00BE74BA" w:rsidP="00F71378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 основі рис.</w:t>
      </w:r>
      <w:r w:rsidR="00F71378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4 та побудованої структурної схеми дискретного ПІД регулятора (рис.1) опрацювати розгорнуту схему моделі для порівняльного  аналізу перехідних характеристик для двох моделей ПІД регуляторів із різним часом квантування.</w:t>
      </w:r>
    </w:p>
    <w:p w:rsidR="00BE74BA" w:rsidRDefault="00BE74BA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Налагодити першу і другу моделі ПІД регулятора на заданий номінальний час квантування та коефіцієнт передачі регулятора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 w:rsidRPr="00BE74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Задати </w:t>
      </w:r>
      <w:r w:rsidR="002B2A3B">
        <w:rPr>
          <w:rFonts w:ascii="Times New Roman" w:eastAsiaTheme="minorEastAsia" w:hAnsi="Times New Roman" w:cs="Times New Roman"/>
          <w:sz w:val="28"/>
          <w:szCs w:val="28"/>
        </w:rPr>
        <w:t>попередньо опрацьовані варіанти параметрів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2B2A3B">
        <w:rPr>
          <w:rFonts w:ascii="Times New Roman" w:eastAsiaTheme="minorEastAsia" w:hAnsi="Times New Roman" w:cs="Times New Roman"/>
          <w:sz w:val="28"/>
          <w:szCs w:val="28"/>
        </w:rPr>
        <w:t xml:space="preserve"> у діалогові вікна першої і другої моделі ПІД регуляторів. Задати час квантування у блоках дискретних передавальних функцій.</w:t>
      </w:r>
    </w:p>
    <w:p w:rsidR="002B2A3B" w:rsidRDefault="002B2A3B" w:rsidP="003624D9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Для лабораторних досліджень у таб.2 задати варіанти вихідних данних часу квантування.</w:t>
      </w:r>
    </w:p>
    <w:p w:rsidR="002B2A3B" w:rsidRDefault="002B2A3B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Таблиця 2.</w:t>
      </w:r>
    </w:p>
    <w:p w:rsidR="002B2A3B" w:rsidRDefault="002B2A3B" w:rsidP="00F71378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Вихідні дані часів квантування</w:t>
      </w:r>
    </w:p>
    <w:tbl>
      <w:tblPr>
        <w:tblStyle w:val="a6"/>
        <w:tblW w:w="0" w:type="auto"/>
        <w:tblInd w:w="108" w:type="dxa"/>
        <w:tblLook w:val="04A0"/>
      </w:tblPr>
      <w:tblGrid>
        <w:gridCol w:w="1706"/>
        <w:gridCol w:w="828"/>
        <w:gridCol w:w="830"/>
        <w:gridCol w:w="827"/>
        <w:gridCol w:w="827"/>
        <w:gridCol w:w="830"/>
        <w:gridCol w:w="837"/>
        <w:gridCol w:w="830"/>
        <w:gridCol w:w="837"/>
        <w:gridCol w:w="831"/>
        <w:gridCol w:w="846"/>
      </w:tblGrid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Варіант</w:t>
            </w:r>
          </w:p>
        </w:tc>
        <w:tc>
          <w:tcPr>
            <w:tcW w:w="841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</w:tr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Час квантування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T</w:t>
            </w:r>
          </w:p>
        </w:tc>
        <w:tc>
          <w:tcPr>
            <w:tcW w:w="841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846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0,05</w:t>
            </w:r>
          </w:p>
        </w:tc>
      </w:tr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Час квантування T/2</w:t>
            </w:r>
          </w:p>
        </w:tc>
        <w:tc>
          <w:tcPr>
            <w:tcW w:w="841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44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843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46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0,025</w:t>
            </w:r>
          </w:p>
        </w:tc>
      </w:tr>
      <w:tr w:rsidR="002B2A3B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Управління</w:t>
            </w:r>
          </w:p>
        </w:tc>
        <w:tc>
          <w:tcPr>
            <w:tcW w:w="8431" w:type="dxa"/>
            <w:gridSpan w:val="10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Результати досліджень (дискретне управління)</w:t>
            </w:r>
          </w:p>
        </w:tc>
      </w:tr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Дискрети</w:t>
            </w:r>
          </w:p>
        </w:tc>
        <w:tc>
          <w:tcPr>
            <w:tcW w:w="841" w:type="dxa"/>
          </w:tcPr>
          <w:p w:rsidR="002B2A3B" w:rsidRPr="000D6522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2" w:type="dxa"/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2" w:type="dxa"/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43" w:type="dxa"/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844" w:type="dxa"/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843" w:type="dxa"/>
            <w:tcBorders>
              <w:top w:val="nil"/>
            </w:tcBorders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44" w:type="dxa"/>
            <w:tcBorders>
              <w:top w:val="nil"/>
            </w:tcBorders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843" w:type="dxa"/>
            <w:tcBorders>
              <w:top w:val="nil"/>
            </w:tcBorders>
          </w:tcPr>
          <w:p w:rsidR="002B2A3B" w:rsidRPr="000D6522" w:rsidRDefault="000D6522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∆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846" w:type="dxa"/>
            <w:tcBorders>
              <w:top w:val="nil"/>
            </w:tcBorders>
          </w:tcPr>
          <w:p w:rsidR="002B2A3B" w:rsidRPr="002B2A3B" w:rsidRDefault="00E2399E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max</m:t>
                    </m:r>
                  </m:sub>
                </m:sSub>
              </m:oMath>
            </m:oMathPara>
          </w:p>
        </w:tc>
      </w:tr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U(nT)</w:t>
            </w:r>
          </w:p>
        </w:tc>
        <w:tc>
          <w:tcPr>
            <w:tcW w:w="841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4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4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6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</w:tr>
      <w:tr w:rsidR="000D6522" w:rsidTr="003624D9">
        <w:tc>
          <w:tcPr>
            <w:tcW w:w="1598" w:type="dxa"/>
          </w:tcPr>
          <w:p w:rsidR="002B2A3B" w:rsidRP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U(n T/2)</w:t>
            </w:r>
          </w:p>
        </w:tc>
        <w:tc>
          <w:tcPr>
            <w:tcW w:w="841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2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4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4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3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46" w:type="dxa"/>
          </w:tcPr>
          <w:p w:rsidR="002B2A3B" w:rsidRDefault="002B2A3B" w:rsidP="00F71378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</w:p>
        </w:tc>
      </w:tr>
    </w:tbl>
    <w:p w:rsidR="002B2A3B" w:rsidRDefault="002B2A3B" w:rsidP="00F71378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0D6522" w:rsidRDefault="000D6522" w:rsidP="003624D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Налагодити першу і другу моделі на одинакові параметри налагодження для попереднього завдання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і заданій у таб.2 час квантування Т. Здійснити пробний запуск моделей. Якщо параметри моделей задані правильно , то перехідні характеристики обох моделей ПІД регуляторів співпадатимуть , отож у блоці візуалізації Scope буде одна перехідна характеристика. Коли параметри налагодження задані неправильно , у блоці візуалізацій буде дві перехідні характеристики. У такому випадку необхідно перевірити задані параметри налагодження моделей у діалогових вікнах блоків , виявити помилки і ввести правильні</w:t>
      </w:r>
      <w:r w:rsidR="006F70A6">
        <w:rPr>
          <w:rFonts w:ascii="Times New Roman" w:eastAsiaTheme="minorEastAsia" w:hAnsi="Times New Roman" w:cs="Times New Roman"/>
          <w:sz w:val="28"/>
          <w:szCs w:val="28"/>
        </w:rPr>
        <w:t xml:space="preserve"> параметри . Повторно здійснити пробний запуск моделей. Якщо параметри задані правильно  , тоді у другій моделі ПІД регулятора удвічі зменшити час квантування Т/2 </w:t>
      </w:r>
      <w:r w:rsidR="006F70A6" w:rsidRPr="006F70A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(згідно таб.</w:t>
      </w:r>
      <w:r w:rsidR="003624D9">
        <w:rPr>
          <w:rFonts w:ascii="Times New Roman" w:eastAsiaTheme="minorEastAsia" w:hAnsi="Times New Roman" w:cs="Times New Roman"/>
          <w:sz w:val="28"/>
          <w:szCs w:val="28"/>
          <w:lang w:val="ru-RU"/>
        </w:rPr>
        <w:t> </w:t>
      </w:r>
      <w:r w:rsidR="006F70A6" w:rsidRPr="006F70A6">
        <w:rPr>
          <w:rFonts w:ascii="Times New Roman" w:eastAsiaTheme="minorEastAsia" w:hAnsi="Times New Roman" w:cs="Times New Roman"/>
          <w:sz w:val="28"/>
          <w:szCs w:val="28"/>
          <w:lang w:val="ru-RU"/>
        </w:rPr>
        <w:t>2)</w:t>
      </w:r>
      <w:r w:rsidR="006F70A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в усіх блоках дискретних передавальних функцій.</w:t>
      </w:r>
    </w:p>
    <w:p w:rsidR="006F70A6" w:rsidRDefault="006F70A6" w:rsidP="003624D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Здійснити контрольний запуск моделі. Якщо у блоці  візуалізацій буде дві перехідні характеристики , то налагодження параметрів моделей є правильним.</w:t>
      </w:r>
    </w:p>
    <w:p w:rsidR="006F70A6" w:rsidRDefault="006F70A6" w:rsidP="003624D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Дослідити вплив зменшення часу квантування на перехідну характеристику регулятора до заданих значень часу квантування. Результати досліджень (дискрети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… ∆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="002D5E2F" w:rsidRPr="002D5E2F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) подати у таб.2. </w:t>
      </w:r>
      <w:r w:rsidR="002D5E2F">
        <w:rPr>
          <w:rFonts w:ascii="Times New Roman" w:eastAsiaTheme="minorEastAsia" w:hAnsi="Times New Roman" w:cs="Times New Roman"/>
          <w:sz w:val="28"/>
          <w:szCs w:val="28"/>
          <w:lang w:val="ru-RU"/>
        </w:rPr>
        <w:t>Здійснити роздрук перехідної характеристики для двох значень часу квантування.</w:t>
      </w:r>
    </w:p>
    <w:p w:rsidR="003624D9" w:rsidRDefault="003624D9" w:rsidP="003624D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2D5E2F" w:rsidRDefault="002D5E2F" w:rsidP="00F713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ЗАВДАННЯ НА ЛАБОРАТОРНУ РОБОТУ</w:t>
      </w:r>
    </w:p>
    <w:p w:rsidR="002D5E2F" w:rsidRDefault="002D5E2F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1.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2D5E2F">
        <w:rPr>
          <w:rFonts w:ascii="Times New Roman" w:eastAsiaTheme="minorEastAsia" w:hAnsi="Times New Roman" w:cs="Times New Roman"/>
          <w:sz w:val="28"/>
          <w:szCs w:val="28"/>
          <w:lang w:val="ru-RU"/>
        </w:rPr>
        <w:t>Вивчити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загальні відомості про дискретний ПІД регулятор , його математичний опис , властивості і параметри налагодження.</w:t>
      </w:r>
    </w:p>
    <w:p w:rsidR="002D5E2F" w:rsidRDefault="002D5E2F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>2.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Вивчити методику і порядок проведення роботи.</w:t>
      </w:r>
    </w:p>
    <w:p w:rsidR="002D5E2F" w:rsidRDefault="002D5E2F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3.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Побудувати структуру схему моделі ПІД регулятора  у вікні моделей із блоків бібліотеки Simulink.</w:t>
      </w:r>
    </w:p>
    <w:p w:rsidR="002D5E2F" w:rsidRDefault="002D5E2F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4.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Визначити і налагодити параметри моделі дискретного ПІД регулятора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для виконання першого завдання. Дослідити вплив параметрів налагодження на перехідну характеристику регулятора. Записати у таб.1 результати</w:t>
      </w:r>
      <w:r w:rsidR="005F68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досліджень дискретного управління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… ∆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⁡</m:t>
            </m:r>
          </m:sub>
        </m:sSub>
      </m:oMath>
      <w:r w:rsidR="005F6872" w:rsidRPr="005F68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) для заданих значень параметрів налагодження. </w:t>
      </w:r>
      <w:r w:rsidR="005F6872">
        <w:rPr>
          <w:rFonts w:ascii="Times New Roman" w:eastAsiaTheme="minorEastAsia" w:hAnsi="Times New Roman" w:cs="Times New Roman"/>
          <w:sz w:val="28"/>
          <w:szCs w:val="28"/>
          <w:lang w:val="ru-RU"/>
        </w:rPr>
        <w:t>Роздрукувати 3-4 графіки перехідних характеристик регулятора для різних параметрів налагодження.</w:t>
      </w:r>
    </w:p>
    <w:p w:rsidR="005F6872" w:rsidRDefault="005F6872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5.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Опрацювати структурну схему моделі для виконання другого завдання. На основі схеми рис.4 скопіювати дві моделі ПІД регуляторів розроблені у попередньому завданні для заданих параметрів.</w:t>
      </w:r>
    </w:p>
    <w:p w:rsidR="005F6872" w:rsidRDefault="005F6872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6.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Налагодити параметри першої і другої моделей регулятора на одинакові параметри налагодження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,Т)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згідно заданого варіанту для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у діалогових вікнах першої і другої моделі. Здійснити пробний запуск моделей. Якщо параметри</w:t>
      </w:r>
      <w:r w:rsidR="005F15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моделей задані правильні , то перехідні характеристик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>и обох моделей будуть одинакові</w:t>
      </w:r>
      <w:r w:rsidR="005F1503">
        <w:rPr>
          <w:rFonts w:ascii="Times New Roman" w:eastAsiaTheme="minorEastAsia" w:hAnsi="Times New Roman" w:cs="Times New Roman"/>
          <w:sz w:val="28"/>
          <w:szCs w:val="28"/>
          <w:lang w:val="ru-RU"/>
        </w:rPr>
        <w:t>, тому у блоці візуалізації Scope  буде одна перехідна характеристика. Коли параметри неправильні , то дві перехідні характеристики. У такому випадку необхідно перевірити задані параметри налагодження моделей , виявити помилки і ввести правильні параметри.</w:t>
      </w:r>
    </w:p>
    <w:p w:rsidR="005F1503" w:rsidRDefault="005F1503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7.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У другій моделі регулятора задати нове значення часу квантування T/2 згідно заданого у таб.2 варіанту.</w:t>
      </w:r>
    </w:p>
    <w:p w:rsidR="005F1503" w:rsidRDefault="005F1503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8.</w:t>
      </w:r>
      <w:r w:rsidR="00065B5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Дослідити вплив часу квантування на перехідну характеристику регулятора. Записати у таб.2 результати досліджень послідовних дискрет управління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…приріст  у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правління 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∆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та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Pr="005F15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) для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заданих значень часу квантування T та T/2</w:t>
      </w:r>
      <w:r w:rsidRPr="005F15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Роздрукувати 2 графіки перехідних характеристик регулятора для різного часу квантування. </w:t>
      </w:r>
    </w:p>
    <w:p w:rsidR="005F1503" w:rsidRDefault="005F1503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</w:t>
      </w:r>
      <w:r w:rsidR="00065B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62FD">
        <w:rPr>
          <w:rFonts w:ascii="Times New Roman" w:eastAsiaTheme="minorEastAsia" w:hAnsi="Times New Roman" w:cs="Times New Roman"/>
          <w:sz w:val="28"/>
          <w:szCs w:val="28"/>
        </w:rPr>
        <w:t xml:space="preserve">Скласти звіт відомості про дискретний ПІД регулятор , його математичний опис , різницевим рівнянням і дискретною передавальною функцією і перехідною характеристикою, </w:t>
      </w:r>
    </w:p>
    <w:p w:rsidR="00D562FD" w:rsidRDefault="00D562FD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-Загальні відомості про дикретний ПІД регулятор , його математичний опис  , різницевим рівнянням і дискретною передавальною функцією і перехідною характеристикою</w:t>
      </w:r>
    </w:p>
    <w:p w:rsidR="00D562FD" w:rsidRDefault="00D562FD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структурна схема моделі ПІД регулятора та її опис для дослідження впливу часу квантування на перехідну характеристику регулятора,</w:t>
      </w:r>
    </w:p>
    <w:p w:rsidR="00D562FD" w:rsidRDefault="00D562FD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результати досліджень поданих у вигляді таблиць , їх пояснення,</w:t>
      </w:r>
    </w:p>
    <w:p w:rsidR="00D562FD" w:rsidRDefault="00D562FD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роздруки графіків перехідних характеристик ПІД регулятора та їх пояснення, </w:t>
      </w:r>
    </w:p>
    <w:p w:rsidR="00D562FD" w:rsidRPr="00D562FD" w:rsidRDefault="00D562FD" w:rsidP="00F7137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висновки за результатами досліджень ПІД регуляторів.</w:t>
      </w:r>
    </w:p>
    <w:p w:rsidR="002D5E2F" w:rsidRPr="002D5E2F" w:rsidRDefault="002D5E2F" w:rsidP="00F71378">
      <w:pPr>
        <w:spacing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</w:pPr>
    </w:p>
    <w:sectPr w:rsidR="002D5E2F" w:rsidRPr="002D5E2F" w:rsidSect="00855088">
      <w:pgSz w:w="11906" w:h="16838"/>
      <w:pgMar w:top="1701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84C" w:rsidRDefault="00F8284C" w:rsidP="00856A11">
      <w:pPr>
        <w:spacing w:after="0" w:line="240" w:lineRule="auto"/>
      </w:pPr>
      <w:r>
        <w:separator/>
      </w:r>
    </w:p>
  </w:endnote>
  <w:endnote w:type="continuationSeparator" w:id="1">
    <w:p w:rsidR="00F8284C" w:rsidRDefault="00F8284C" w:rsidP="0085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84C" w:rsidRDefault="00F8284C" w:rsidP="00856A11">
      <w:pPr>
        <w:spacing w:after="0" w:line="240" w:lineRule="auto"/>
      </w:pPr>
      <w:r>
        <w:separator/>
      </w:r>
    </w:p>
  </w:footnote>
  <w:footnote w:type="continuationSeparator" w:id="1">
    <w:p w:rsidR="00F8284C" w:rsidRDefault="00F8284C" w:rsidP="00856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71AF"/>
    <w:multiLevelType w:val="hybridMultilevel"/>
    <w:tmpl w:val="C5747E00"/>
    <w:lvl w:ilvl="0" w:tplc="60AAEC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357403A"/>
    <w:multiLevelType w:val="hybridMultilevel"/>
    <w:tmpl w:val="A738B4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94588"/>
    <w:multiLevelType w:val="hybridMultilevel"/>
    <w:tmpl w:val="EC4486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3F0"/>
    <w:rsid w:val="000334BA"/>
    <w:rsid w:val="000458F1"/>
    <w:rsid w:val="00065B57"/>
    <w:rsid w:val="000A5F4E"/>
    <w:rsid w:val="000B3E61"/>
    <w:rsid w:val="000D6522"/>
    <w:rsid w:val="00151F6B"/>
    <w:rsid w:val="001C172F"/>
    <w:rsid w:val="00243DC9"/>
    <w:rsid w:val="002B2A3B"/>
    <w:rsid w:val="002D5E2F"/>
    <w:rsid w:val="003624D9"/>
    <w:rsid w:val="003E53F0"/>
    <w:rsid w:val="00437F47"/>
    <w:rsid w:val="005107E8"/>
    <w:rsid w:val="00553C20"/>
    <w:rsid w:val="005F1503"/>
    <w:rsid w:val="005F6872"/>
    <w:rsid w:val="006D17DD"/>
    <w:rsid w:val="006F70A6"/>
    <w:rsid w:val="008070C1"/>
    <w:rsid w:val="00840386"/>
    <w:rsid w:val="00855088"/>
    <w:rsid w:val="00856A11"/>
    <w:rsid w:val="008745C9"/>
    <w:rsid w:val="00884885"/>
    <w:rsid w:val="00920CA1"/>
    <w:rsid w:val="00932DB8"/>
    <w:rsid w:val="009A64C2"/>
    <w:rsid w:val="00A81341"/>
    <w:rsid w:val="00AA637D"/>
    <w:rsid w:val="00AD496C"/>
    <w:rsid w:val="00B46807"/>
    <w:rsid w:val="00B6292D"/>
    <w:rsid w:val="00B71156"/>
    <w:rsid w:val="00BE74BA"/>
    <w:rsid w:val="00C56F80"/>
    <w:rsid w:val="00CA2CF9"/>
    <w:rsid w:val="00D06C70"/>
    <w:rsid w:val="00D271CF"/>
    <w:rsid w:val="00D562FD"/>
    <w:rsid w:val="00E2399E"/>
    <w:rsid w:val="00E264C9"/>
    <w:rsid w:val="00E66FB0"/>
    <w:rsid w:val="00EB3CCA"/>
    <w:rsid w:val="00EC787E"/>
    <w:rsid w:val="00F07AB5"/>
    <w:rsid w:val="00F225D8"/>
    <w:rsid w:val="00F57E67"/>
    <w:rsid w:val="00F71378"/>
    <w:rsid w:val="00F80D38"/>
    <w:rsid w:val="00F8284C"/>
    <w:rsid w:val="00FA577A"/>
    <w:rsid w:val="00FD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038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4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B3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920CA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List Paragraph"/>
    <w:basedOn w:val="a"/>
    <w:uiPriority w:val="34"/>
    <w:qFormat/>
    <w:rsid w:val="002D5E2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56A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6A11"/>
  </w:style>
  <w:style w:type="paragraph" w:styleId="ab">
    <w:name w:val="footer"/>
    <w:basedOn w:val="a"/>
    <w:link w:val="ac"/>
    <w:uiPriority w:val="99"/>
    <w:semiHidden/>
    <w:unhideWhenUsed/>
    <w:rsid w:val="00856A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6A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EAE78-127C-4543-9934-6DF6C7E5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8</Pages>
  <Words>2332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krol</dc:creator>
  <cp:lastModifiedBy>Admin</cp:lastModifiedBy>
  <cp:revision>18</cp:revision>
  <dcterms:created xsi:type="dcterms:W3CDTF">2015-03-19T17:36:00Z</dcterms:created>
  <dcterms:modified xsi:type="dcterms:W3CDTF">2015-10-12T10:23:00Z</dcterms:modified>
</cp:coreProperties>
</file>